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28"/>
        </w:rPr>
      </w:pPr>
      <w:r w:rsidRPr="00F63DEA">
        <w:rPr>
          <w:rFonts w:ascii="Times New Roman" w:hAnsi="Times New Roman" w:cs="Times New Roman"/>
          <w:b/>
          <w:sz w:val="36"/>
          <w:szCs w:val="28"/>
        </w:rPr>
        <w:t>Что такое птичий грипп</w:t>
      </w: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DEA">
        <w:rPr>
          <w:rFonts w:ascii="Times New Roman" w:hAnsi="Times New Roman" w:cs="Times New Roman"/>
          <w:sz w:val="28"/>
          <w:szCs w:val="28"/>
        </w:rPr>
        <w:t>Avian</w:t>
      </w:r>
      <w:proofErr w:type="spellEnd"/>
      <w:r w:rsidRPr="00F63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DEA">
        <w:rPr>
          <w:rFonts w:ascii="Times New Roman" w:hAnsi="Times New Roman" w:cs="Times New Roman"/>
          <w:sz w:val="28"/>
          <w:szCs w:val="28"/>
        </w:rPr>
        <w:t>influenza</w:t>
      </w:r>
      <w:proofErr w:type="spellEnd"/>
      <w:r w:rsidRPr="00F63DEA">
        <w:rPr>
          <w:rFonts w:ascii="Times New Roman" w:hAnsi="Times New Roman" w:cs="Times New Roman"/>
          <w:sz w:val="28"/>
          <w:szCs w:val="28"/>
        </w:rPr>
        <w:t xml:space="preserve">, или птичий грипп, — это острое вирусное заболевание, поражающее в первую очередь птиц. Оно </w:t>
      </w:r>
      <w:proofErr w:type="spellStart"/>
      <w:r w:rsidRPr="00F63DEA">
        <w:rPr>
          <w:rFonts w:ascii="Times New Roman" w:hAnsi="Times New Roman" w:cs="Times New Roman"/>
          <w:sz w:val="28"/>
          <w:szCs w:val="28"/>
        </w:rPr>
        <w:t>высокозаразно</w:t>
      </w:r>
      <w:proofErr w:type="spellEnd"/>
      <w:r w:rsidRPr="00F63DEA">
        <w:rPr>
          <w:rFonts w:ascii="Times New Roman" w:hAnsi="Times New Roman" w:cs="Times New Roman"/>
          <w:sz w:val="28"/>
          <w:szCs w:val="28"/>
        </w:rPr>
        <w:t xml:space="preserve"> для пернатых и может протекать у них в тяжелой форме. Водоплавающие птицы (утки, гуси) часто являются естественным резервуаром, то есть носителями</w:t>
      </w:r>
      <w:r>
        <w:rPr>
          <w:rFonts w:ascii="Times New Roman" w:hAnsi="Times New Roman" w:cs="Times New Roman"/>
          <w:sz w:val="28"/>
          <w:szCs w:val="28"/>
        </w:rPr>
        <w:t>, при этом сами могут не болеть</w:t>
      </w:r>
      <w:r w:rsidRPr="00F63DEA">
        <w:rPr>
          <w:rFonts w:ascii="Times New Roman" w:hAnsi="Times New Roman" w:cs="Times New Roman"/>
          <w:sz w:val="28"/>
          <w:szCs w:val="28"/>
        </w:rPr>
        <w:t>.</w:t>
      </w: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 xml:space="preserve">Далеко не все птичьи вирусы способны вызывать заболевание у человека. Наибольшую опасность для людей представляют некоторые штаммы, </w:t>
      </w:r>
      <w:proofErr w:type="gramStart"/>
      <w:r w:rsidRPr="00F63DEA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63DEA">
        <w:rPr>
          <w:rFonts w:ascii="Times New Roman" w:hAnsi="Times New Roman" w:cs="Times New Roman"/>
          <w:sz w:val="28"/>
          <w:szCs w:val="28"/>
        </w:rPr>
        <w:t xml:space="preserve"> A(H5N1) и A(H7N9).</w:t>
      </w: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28"/>
        </w:rPr>
      </w:pPr>
      <w:r w:rsidRPr="00F63DEA">
        <w:rPr>
          <w:rFonts w:ascii="Times New Roman" w:hAnsi="Times New Roman" w:cs="Times New Roman"/>
          <w:b/>
          <w:sz w:val="36"/>
          <w:szCs w:val="28"/>
        </w:rPr>
        <w:t>Причины и пути заражения</w:t>
      </w: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Возбудитель заболевания — вирус гриппа типа А. Он часто мутирует, что приводит к появлению новых подтипов. Ученые классифицируют эти варианты по комбинациям двух белков на поверхности вируса: гемагглютинина (H) и нейраминидазы (N)</w:t>
      </w:r>
      <w:bookmarkStart w:id="0" w:name="_GoBack"/>
      <w:bookmarkEnd w:id="0"/>
      <w:r w:rsidRPr="00F63DEA">
        <w:rPr>
          <w:rFonts w:ascii="Times New Roman" w:hAnsi="Times New Roman" w:cs="Times New Roman"/>
          <w:sz w:val="28"/>
          <w:szCs w:val="28"/>
        </w:rPr>
        <w:t>. В мире птиц существует множество таких комбинаций. Большинство из них циркулируют в популяциях диких птиц, не вызывая у них тяжелого заболевания. Но иногда вирус попадает на птицефермы к домашним птицам — курам, индейкам. А некоторые подтипы (H5N1, H7N9 и другие) могут передаваться человеку и вызывать заболевание.</w:t>
      </w: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Основная причина заражения человека птичьим гриппом — это контакт с инфицированными птицами или зараженной средой. Болезнь</w:t>
      </w:r>
      <w:r>
        <w:rPr>
          <w:rFonts w:ascii="Times New Roman" w:hAnsi="Times New Roman" w:cs="Times New Roman"/>
          <w:sz w:val="28"/>
          <w:szCs w:val="28"/>
        </w:rPr>
        <w:t xml:space="preserve"> возникает в нескольких случаях</w:t>
      </w:r>
      <w:r w:rsidRPr="00F63DEA">
        <w:rPr>
          <w:rFonts w:ascii="Times New Roman" w:hAnsi="Times New Roman" w:cs="Times New Roman"/>
          <w:sz w:val="28"/>
          <w:szCs w:val="28"/>
        </w:rPr>
        <w:t>:</w:t>
      </w: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3DEA" w:rsidRPr="00F63DEA" w:rsidRDefault="00F63DEA" w:rsidP="00F63DE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тесный контакт с живой или мертвой домашней птицей (особенно на рынках живой птицы), их слюной, слизью или пометом;</w:t>
      </w:r>
    </w:p>
    <w:p w:rsidR="00F63DEA" w:rsidRPr="00F63DEA" w:rsidRDefault="00F63DEA" w:rsidP="00F63DE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убой, ощипывание и разделка тушек зараженной птицы;</w:t>
      </w:r>
    </w:p>
    <w:p w:rsidR="00F63DEA" w:rsidRPr="00F63DEA" w:rsidRDefault="00F63DEA" w:rsidP="00F63DE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приготовление пищи из инфицированной птицы в домашних условиях (вдыхание аэрозоля или контакт с сырым мясом);</w:t>
      </w:r>
    </w:p>
    <w:p w:rsidR="00F63DEA" w:rsidRPr="00F63DEA" w:rsidRDefault="00F63DEA" w:rsidP="00F63DE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употребление в пищу сырых или недостаточно термически обработанных продуктов от больной птицы — в частности, известны случаи заражения через блюда из сырой зараженной птичьей крови;</w:t>
      </w:r>
    </w:p>
    <w:p w:rsidR="00F63DEA" w:rsidRPr="00F63DEA" w:rsidRDefault="00F63DEA" w:rsidP="00F63DE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контакт с загрязненными вирусом объектами окружающей среды (клетки, кормушки, инструменты, поверхности).</w:t>
      </w: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При этом вирус, как правило, не передается от человека к человеку1. Скорее всего, это происходит из-за особенностей жизненного цикла вируса. Вирусные частицы могут проникнуть в клетку человека и вызвать у него заболевание. Однако для того, чтобы размножиться в достаточном количестве и передаться другому человеку, вирусу необходимы специфические «птичьи» белки внутри</w:t>
      </w:r>
      <w:r>
        <w:rPr>
          <w:rFonts w:ascii="Times New Roman" w:hAnsi="Times New Roman" w:cs="Times New Roman"/>
          <w:sz w:val="28"/>
          <w:szCs w:val="28"/>
        </w:rPr>
        <w:t xml:space="preserve"> клеток, которых нет у человека</w:t>
      </w:r>
      <w:r w:rsidRPr="00F63DEA">
        <w:rPr>
          <w:rFonts w:ascii="Times New Roman" w:hAnsi="Times New Roman" w:cs="Times New Roman"/>
          <w:sz w:val="28"/>
          <w:szCs w:val="28"/>
        </w:rPr>
        <w:t>. Это биологическое несоответствие объясняет, почему все штаммы птичьего гриппа, за редким исключением, пока не способны запускать цепь передачи между людьми.</w:t>
      </w: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63DEA">
        <w:rPr>
          <w:rFonts w:ascii="Times New Roman" w:hAnsi="Times New Roman" w:cs="Times New Roman"/>
          <w:b/>
          <w:sz w:val="32"/>
          <w:szCs w:val="32"/>
        </w:rPr>
        <w:t>Симптомы птичьего гриппа у человека</w:t>
      </w: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Контакт с вирусом птичьего гриппа может привести к развитию заболевания у человека. Обычно заражение сопровождается следующими симптомами:</w:t>
      </w: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3DEA" w:rsidRPr="00F63DEA" w:rsidRDefault="00F63DEA" w:rsidP="00F63DE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острым началом с очень высокой температурой (до 39–40 °C), сильным ознобом, головной и мышечной болью;</w:t>
      </w:r>
    </w:p>
    <w:p w:rsidR="00F63DEA" w:rsidRPr="00F63DEA" w:rsidRDefault="00F63DEA" w:rsidP="00F63DE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поражением дыхательных путей: сухим кашлем, болью в горле;</w:t>
      </w:r>
    </w:p>
    <w:p w:rsidR="00F63DEA" w:rsidRPr="00F63DEA" w:rsidRDefault="00F63DEA" w:rsidP="00F63DE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конъюнктивитом — воспалением глаз;</w:t>
      </w:r>
    </w:p>
    <w:p w:rsidR="00F63DEA" w:rsidRPr="00F63DEA" w:rsidRDefault="00F63DEA" w:rsidP="00F63DE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желудочно-кишечными расстройствами: тошнотой, рвотой, диареей;</w:t>
      </w:r>
    </w:p>
    <w:p w:rsidR="00F63DEA" w:rsidRPr="00F63DEA" w:rsidRDefault="00F63DEA" w:rsidP="00F63DE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неврологическими проявлениями;</w:t>
      </w:r>
    </w:p>
    <w:p w:rsidR="00F63DEA" w:rsidRPr="00F63DEA" w:rsidRDefault="00F63DEA" w:rsidP="00F63DE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при тяжелой форме — быстрым развитием вирусной пневмонии с одышкой, дыхательной недостаточностью и кашлем с возможной примесью крови.</w:t>
      </w: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 xml:space="preserve">Считается, что летальность при птичьем гриппе выше, чем при сезонном. Однако, несмотря на высокие официальные показатели летальности, важно учитывать, что медицинская статистика основана в основном на тяжелых случаях. Легкие и бессимптомные формы инфекции часто остаются </w:t>
      </w:r>
      <w:proofErr w:type="spellStart"/>
      <w:r w:rsidRPr="00F63DEA">
        <w:rPr>
          <w:rFonts w:ascii="Times New Roman" w:hAnsi="Times New Roman" w:cs="Times New Roman"/>
          <w:sz w:val="28"/>
          <w:szCs w:val="28"/>
        </w:rPr>
        <w:t>невыявленными</w:t>
      </w:r>
      <w:proofErr w:type="spellEnd"/>
      <w:r w:rsidRPr="00F63DEA">
        <w:rPr>
          <w:rFonts w:ascii="Times New Roman" w:hAnsi="Times New Roman" w:cs="Times New Roman"/>
          <w:sz w:val="28"/>
          <w:szCs w:val="28"/>
        </w:rPr>
        <w:t>, поэтому реальная картина заболеваемости может быть другой.</w:t>
      </w: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63DEA">
        <w:rPr>
          <w:rFonts w:ascii="Times New Roman" w:hAnsi="Times New Roman" w:cs="Times New Roman"/>
          <w:b/>
          <w:sz w:val="36"/>
          <w:szCs w:val="36"/>
        </w:rPr>
        <w:t>Прогноз и профилактика</w:t>
      </w: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Исход болезни при птичьем гриппе напрямую зависит от конкретного штамма вируса, времени, прошедшего от начала болезни до госпитализации и начала противовирусного лечения, а также от исходного состояния здоровья и возраста пациента. По некоторым данным, летальность при заражении штаммом A(H5N1) с</w:t>
      </w:r>
      <w:r>
        <w:rPr>
          <w:rFonts w:ascii="Times New Roman" w:hAnsi="Times New Roman" w:cs="Times New Roman"/>
          <w:sz w:val="28"/>
          <w:szCs w:val="28"/>
        </w:rPr>
        <w:t>реди людей составляла около 60%</w:t>
      </w:r>
      <w:r w:rsidRPr="00F63DEA">
        <w:rPr>
          <w:rFonts w:ascii="Times New Roman" w:hAnsi="Times New Roman" w:cs="Times New Roman"/>
          <w:sz w:val="28"/>
          <w:szCs w:val="28"/>
        </w:rPr>
        <w:t>. Это означает, что более половины диагностированных случаев заканчивались смертью.</w:t>
      </w: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Лучший способ защиты от птичьего гриппа — профилактика. Специфической вакцины для широкого населения не существует — доступные варианты ВОЗ рекомендует использовать строго по медицинским показаниям, а прививка от сезонного гриппа не защищает от птичьего.</w:t>
      </w: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Поскольку эти вирусы естественным образом циркулируют среди диких птиц, полностью ликвидировать угрозу невозможно. Чтобы свести риск к минимуму, необходимо:</w:t>
      </w: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3DEA" w:rsidRPr="00F63DEA" w:rsidRDefault="00F63DEA" w:rsidP="00F63DE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избегать контактов с дикой и домашней птицей в регионах, где зафиксированы вспышки;</w:t>
      </w:r>
    </w:p>
    <w:p w:rsidR="00F63DEA" w:rsidRPr="00F63DEA" w:rsidRDefault="00F63DEA" w:rsidP="00F63DE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не трогать больных и мертвых птиц;</w:t>
      </w:r>
    </w:p>
    <w:p w:rsidR="00F63DEA" w:rsidRPr="00F63DEA" w:rsidRDefault="00F63DEA" w:rsidP="00F63DE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тщательно и часто мыть руки с мылом, особенно после пребывания на улице;</w:t>
      </w:r>
    </w:p>
    <w:p w:rsidR="00F63DEA" w:rsidRPr="00F63DEA" w:rsidRDefault="00F63DEA" w:rsidP="00F63DE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перед употреблением обязательно прожаривать или проваривать мясо птицы и яйца;</w:t>
      </w:r>
    </w:p>
    <w:p w:rsidR="00F63DEA" w:rsidRPr="00F63DEA" w:rsidRDefault="00F63DEA" w:rsidP="00F63DE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избегать употребления блюд из сырой птичьей крови и сырых яиц;</w:t>
      </w:r>
    </w:p>
    <w:p w:rsidR="00F63DEA" w:rsidRPr="00F63DEA" w:rsidRDefault="00F63DEA" w:rsidP="00F63DE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соблюдать принцип «сырое отдельно от готового» при приготовлении пищи, чтобы избежать перекрестного загрязнения.</w:t>
      </w: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>Особую осторожность должны проявлять дети, пожилые люди, беременные и лица с ослабленным иммунитетом — им стоит полностью исключить участие в забое птицы и сборе яиц в неблагополучных районах. При появлении симптомов гриппа после контакта с птицами нужно немедленно обратиться к врачу и сообщить о возможном источнике инфекции.</w:t>
      </w:r>
    </w:p>
    <w:p w:rsidR="00F63DE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1E1A" w:rsidRPr="00F63DEA" w:rsidRDefault="00F63DEA" w:rsidP="00F63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DEA">
        <w:rPr>
          <w:rFonts w:ascii="Times New Roman" w:hAnsi="Times New Roman" w:cs="Times New Roman"/>
          <w:sz w:val="28"/>
          <w:szCs w:val="28"/>
        </w:rPr>
        <w:t xml:space="preserve">Птичий грипп — серьезная инфекция, способная вызывать тяжелые, </w:t>
      </w:r>
      <w:proofErr w:type="spellStart"/>
      <w:r w:rsidRPr="00F63DEA">
        <w:rPr>
          <w:rFonts w:ascii="Times New Roman" w:hAnsi="Times New Roman" w:cs="Times New Roman"/>
          <w:sz w:val="28"/>
          <w:szCs w:val="28"/>
        </w:rPr>
        <w:t>жизнеугрожающие</w:t>
      </w:r>
      <w:proofErr w:type="spellEnd"/>
      <w:r w:rsidRPr="00F63DEA">
        <w:rPr>
          <w:rFonts w:ascii="Times New Roman" w:hAnsi="Times New Roman" w:cs="Times New Roman"/>
          <w:sz w:val="28"/>
          <w:szCs w:val="28"/>
        </w:rPr>
        <w:t xml:space="preserve"> осложнения. Несмотря на то что вирус пока плохо передается от человека к человеку, его способность мутировать требует постоянной настороженности врачей, так как есть вероятность, что он приобретет новые свойства и вызовет новую пандемию гриппа в мире.</w:t>
      </w:r>
    </w:p>
    <w:sectPr w:rsidR="00A71E1A" w:rsidRPr="00F63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D1E24"/>
    <w:multiLevelType w:val="hybridMultilevel"/>
    <w:tmpl w:val="BB6465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DEA"/>
    <w:rsid w:val="0026078B"/>
    <w:rsid w:val="00A71E1A"/>
    <w:rsid w:val="00AC1D28"/>
    <w:rsid w:val="00F6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8F2F9"/>
  <w15:chartTrackingRefBased/>
  <w15:docId w15:val="{59ACBB8B-730E-4C73-BC1B-CEAE33A1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1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7168">
          <w:marLeft w:val="0"/>
          <w:marRight w:val="0"/>
          <w:marTop w:val="0"/>
          <w:marBottom w:val="54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67040586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1033102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8879613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12D69"/>
                        <w:left w:val="single" w:sz="2" w:space="0" w:color="012D69"/>
                        <w:bottom w:val="single" w:sz="2" w:space="0" w:color="012D69"/>
                        <w:right w:val="single" w:sz="2" w:space="0" w:color="012D69"/>
                      </w:divBdr>
                    </w:div>
                  </w:divsChild>
                </w:div>
              </w:divsChild>
            </w:div>
          </w:divsChild>
        </w:div>
        <w:div w:id="1358699960">
          <w:marLeft w:val="0"/>
          <w:marRight w:val="0"/>
          <w:marTop w:val="0"/>
          <w:marBottom w:val="54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788862075">
          <w:marLeft w:val="0"/>
          <w:marRight w:val="0"/>
          <w:marTop w:val="0"/>
          <w:marBottom w:val="54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625290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591462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612456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12D69"/>
                        <w:left w:val="single" w:sz="2" w:space="0" w:color="012D69"/>
                        <w:bottom w:val="single" w:sz="2" w:space="0" w:color="012D69"/>
                        <w:right w:val="single" w:sz="2" w:space="0" w:color="012D69"/>
                      </w:divBdr>
                    </w:div>
                  </w:divsChild>
                </w:div>
              </w:divsChild>
            </w:div>
          </w:divsChild>
        </w:div>
        <w:div w:id="1012533112">
          <w:marLeft w:val="0"/>
          <w:marRight w:val="0"/>
          <w:marTop w:val="0"/>
          <w:marBottom w:val="54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611715122">
          <w:marLeft w:val="0"/>
          <w:marRight w:val="0"/>
          <w:marTop w:val="0"/>
          <w:marBottom w:val="54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251023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7795854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4717484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12D69"/>
                        <w:left w:val="single" w:sz="2" w:space="0" w:color="012D69"/>
                        <w:bottom w:val="single" w:sz="2" w:space="0" w:color="012D69"/>
                        <w:right w:val="single" w:sz="2" w:space="0" w:color="012D69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Шиканова Александра Владимировна</dc:creator>
  <cp:keywords/>
  <dc:description/>
  <cp:lastModifiedBy>Шиканова Александра Владимировна</cp:lastModifiedBy>
  <cp:revision>1</cp:revision>
  <dcterms:created xsi:type="dcterms:W3CDTF">2026-04-09T11:57:00Z</dcterms:created>
  <dcterms:modified xsi:type="dcterms:W3CDTF">2026-04-09T12:05:00Z</dcterms:modified>
</cp:coreProperties>
</file>